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5E46" w14:textId="1104A7AF" w:rsidR="3B68B8A9" w:rsidRDefault="3B68B8A9" w:rsidP="0CCDE4F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C0000"/>
          <w:sz w:val="28"/>
          <w:szCs w:val="28"/>
          <w:lang w:eastAsia="en-GB"/>
        </w:rPr>
      </w:pPr>
      <w:r w:rsidRPr="0CCDE4FD">
        <w:rPr>
          <w:rFonts w:ascii="Arial" w:eastAsia="Times New Roman" w:hAnsi="Arial" w:cs="Times New Roman"/>
          <w:b/>
          <w:bCs/>
          <w:color w:val="CC0000"/>
          <w:sz w:val="28"/>
          <w:szCs w:val="28"/>
          <w:lang w:eastAsia="en-GB"/>
        </w:rPr>
        <w:t>University of Toronto Call for Proposals in Latin America and/or the Caribbean</w:t>
      </w:r>
    </w:p>
    <w:p w14:paraId="19DEE433" w14:textId="77777777" w:rsidR="00FC144E" w:rsidRPr="00FC144E" w:rsidRDefault="00FC144E" w:rsidP="00FC144E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723A63FF" w14:textId="54E6EC33" w:rsidR="00FC144E" w:rsidRPr="00FC144E" w:rsidRDefault="00FC144E" w:rsidP="0CCDE4FD">
      <w:pPr>
        <w:keepNext/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The </w:t>
      </w:r>
      <w:r w:rsidR="002A3E17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deadline for application </w:t>
      </w:r>
      <w:r w:rsidR="005E0F6F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is </w:t>
      </w:r>
      <w:r w:rsidR="347FA2FE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April 14, 2024, at 11:59 pm (EST)</w:t>
      </w:r>
      <w:r w:rsidR="002A3E17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</w:t>
      </w:r>
    </w:p>
    <w:p w14:paraId="6B02C122" w14:textId="4DCEC735" w:rsidR="0CCDE4FD" w:rsidRDefault="0CCDE4FD" w:rsidP="0CCDE4FD">
      <w:pPr>
        <w:keepNext/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63838525" w14:textId="44AF352C" w:rsidR="00903370" w:rsidRPr="00FC144E" w:rsidRDefault="00903370" w:rsidP="0CCDE4FD">
      <w:pPr>
        <w:keepNext/>
        <w:spacing w:after="0" w:line="240" w:lineRule="auto"/>
        <w:jc w:val="center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Please consult the criteria and guidance available for this call on the online portal and webpage before completing your application. This application should be submitted via the online portal </w:t>
      </w:r>
      <w:r w:rsidR="32B7389F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under Section 5.b. 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before the above deadline. </w:t>
      </w:r>
    </w:p>
    <w:p w14:paraId="3CD1B8D7" w14:textId="77777777" w:rsidR="00FC144E" w:rsidRPr="00FC144E" w:rsidRDefault="00FC144E" w:rsidP="00FC144E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lang w:eastAsia="en-GB"/>
        </w:rPr>
      </w:pPr>
    </w:p>
    <w:p w14:paraId="11B63456" w14:textId="767CB06B" w:rsidR="7D641F75" w:rsidRPr="00300A24" w:rsidRDefault="7D641F75" w:rsidP="0CCDE4FD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00A24">
        <w:rPr>
          <w:rFonts w:ascii="Arial" w:eastAsiaTheme="minorEastAsia" w:hAnsi="Arial" w:cs="Arial"/>
          <w:b/>
          <w:bCs/>
          <w:noProof/>
          <w:sz w:val="24"/>
          <w:szCs w:val="24"/>
          <w:lang w:eastAsia="en-GB"/>
        </w:rPr>
        <w:t>Title</w:t>
      </w:r>
      <w:r w:rsidRPr="00300A24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 xml:space="preserve"> of the Initiative:</w:t>
      </w:r>
    </w:p>
    <w:p w14:paraId="41067DA2" w14:textId="46A3CB84" w:rsidR="0CCDE4FD" w:rsidRPr="00300A24" w:rsidRDefault="0CCDE4FD" w:rsidP="0CCDE4FD">
      <w:pPr>
        <w:keepNext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</w:p>
    <w:p w14:paraId="4D8C15F7" w14:textId="4164F541" w:rsidR="7D641F75" w:rsidRPr="00300A24" w:rsidRDefault="7D641F75" w:rsidP="0CCDE4FD">
      <w:pPr>
        <w:keepNext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300A24">
        <w:rPr>
          <w:rFonts w:ascii="Arial" w:eastAsiaTheme="minorEastAsia" w:hAnsi="Arial" w:cs="Arial"/>
          <w:b/>
          <w:bCs/>
          <w:sz w:val="24"/>
          <w:szCs w:val="24"/>
          <w:lang w:eastAsia="en-GB"/>
        </w:rPr>
        <w:t>Initiative Overview:</w:t>
      </w:r>
    </w:p>
    <w:p w14:paraId="33564604" w14:textId="70167758" w:rsidR="7D641F75" w:rsidRPr="00300A24" w:rsidRDefault="7D641F75" w:rsidP="0CCDE4FD">
      <w:pPr>
        <w:keepNext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300A24">
        <w:rPr>
          <w:rFonts w:ascii="Arial" w:eastAsiaTheme="minorEastAsia" w:hAnsi="Arial" w:cs="Arial"/>
          <w:i/>
          <w:iCs/>
          <w:sz w:val="20"/>
          <w:szCs w:val="20"/>
          <w:lang w:eastAsia="en-GB"/>
        </w:rPr>
        <w:t>A brief outline, details of the lead applicants and affiliations from each institution/organization with contact details, and any additional partner details.</w:t>
      </w:r>
    </w:p>
    <w:p w14:paraId="0109BDA2" w14:textId="25627CE6" w:rsidR="0CCDE4FD" w:rsidRDefault="0CCDE4FD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</w:p>
    <w:p w14:paraId="1A6DC682" w14:textId="55973EB3" w:rsidR="00964BEB" w:rsidRDefault="4E2F8080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CCDE4FD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Initiative Description (up to 3 pages):</w:t>
      </w:r>
      <w:r w:rsidR="0070340A" w:rsidRPr="0CCDE4FD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 xml:space="preserve"> </w:t>
      </w:r>
    </w:p>
    <w:p w14:paraId="3B9FF0D9" w14:textId="1F077866" w:rsidR="00964BEB" w:rsidRDefault="00964BEB" w:rsidP="0CCDE4FD">
      <w:pPr>
        <w:keepNext/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P</w:t>
      </w:r>
      <w:r w:rsidR="0070340A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lease use the 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subheadings</w:t>
      </w:r>
      <w:r w:rsidR="0070340A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below</w:t>
      </w:r>
      <w:r w:rsidR="0CD465B2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to complete your application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.</w:t>
      </w:r>
      <w:r w:rsidR="284C28D5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Illustrations/diagrams can be added but the full application should be </w:t>
      </w: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no longer than </w:t>
      </w:r>
      <w:r w:rsidR="5609E89A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3</w:t>
      </w: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 pages</w:t>
      </w:r>
      <w:r w:rsidR="00904E1B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. </w:t>
      </w:r>
      <w:r w:rsidR="00904E1B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The only exception is if the initiative</w:t>
      </w:r>
      <w:r w:rsidR="7748C324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has an impact on Indigenous individuals, communities, peoples, topics, lands, or areas of interest (see </w:t>
      </w:r>
      <w:r w:rsidR="235380C4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point</w:t>
      </w:r>
      <w:r w:rsidR="7748C324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</w:t>
      </w:r>
      <w:r w:rsidR="1D7D4E73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c</w:t>
      </w:r>
      <w:r w:rsidR="15200655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.</w:t>
      </w:r>
      <w:r w:rsidR="7748C324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)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.</w:t>
      </w:r>
    </w:p>
    <w:p w14:paraId="2D39A718" w14:textId="2F6087C1" w:rsidR="00120AD2" w:rsidRDefault="00120AD2" w:rsidP="0CCDE4FD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GB"/>
        </w:rPr>
      </w:pPr>
    </w:p>
    <w:p w14:paraId="4AA191C1" w14:textId="270A7CCE" w:rsidR="007530DF" w:rsidRPr="007530DF" w:rsidRDefault="5FB82960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a</w:t>
      </w:r>
      <w:r w:rsidR="007530DF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) </w:t>
      </w:r>
      <w:r w:rsidR="7C4D9612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Project Summary</w:t>
      </w:r>
      <w:r w:rsidR="348BE4E0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 </w:t>
      </w:r>
      <w:r w:rsidR="007530DF" w:rsidRPr="0CCDE4FD">
        <w:rPr>
          <w:rFonts w:ascii="Arial" w:eastAsia="Times New Roman" w:hAnsi="Arial" w:cs="Times New Roman"/>
          <w:sz w:val="20"/>
          <w:szCs w:val="20"/>
          <w:lang w:eastAsia="en-GB"/>
        </w:rPr>
        <w:t>(</w:t>
      </w:r>
      <w:r w:rsidR="6E586A1B" w:rsidRPr="0CCDE4FD">
        <w:rPr>
          <w:rFonts w:ascii="Arial" w:eastAsia="Times New Roman" w:hAnsi="Arial" w:cs="Times New Roman"/>
          <w:sz w:val="20"/>
          <w:szCs w:val="20"/>
          <w:lang w:eastAsia="en-GB"/>
        </w:rPr>
        <w:t>2</w:t>
      </w:r>
      <w:r w:rsidR="007530DF" w:rsidRPr="0CCDE4FD">
        <w:rPr>
          <w:rFonts w:ascii="Arial" w:eastAsia="Times New Roman" w:hAnsi="Arial" w:cs="Times New Roman"/>
          <w:sz w:val="20"/>
          <w:szCs w:val="20"/>
          <w:lang w:eastAsia="en-GB"/>
        </w:rPr>
        <w:t>50 words max):</w:t>
      </w:r>
    </w:p>
    <w:p w14:paraId="73BFFC1B" w14:textId="77777777" w:rsidR="007530DF" w:rsidRDefault="007530DF" w:rsidP="0CCDE4FD">
      <w:pPr>
        <w:keepNext/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61AE143D" w14:textId="6DCB1433" w:rsidR="0CCDE4FD" w:rsidRDefault="0CCDE4FD" w:rsidP="0CCDE4FD">
      <w:pPr>
        <w:keepNext/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1D187C49" w14:textId="46817E5B" w:rsidR="00F82231" w:rsidRDefault="62E20E98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>b</w:t>
      </w:r>
      <w:r w:rsidR="00120AD2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 xml:space="preserve">) </w:t>
      </w:r>
      <w:r w:rsidR="00E96B1A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Description of the planned activities</w:t>
      </w:r>
      <w:r w:rsidR="00E96B1A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 xml:space="preserve"> </w:t>
      </w:r>
      <w:r w:rsidR="00F82231" w:rsidRPr="0CCDE4FD">
        <w:rPr>
          <w:rFonts w:ascii="Arial" w:eastAsia="Times New Roman" w:hAnsi="Arial" w:cs="Times New Roman"/>
          <w:sz w:val="20"/>
          <w:szCs w:val="20"/>
          <w:lang w:eastAsia="en-GB"/>
        </w:rPr>
        <w:t>(</w:t>
      </w:r>
      <w:r w:rsidR="00964BEB" w:rsidRPr="0CCDE4FD">
        <w:rPr>
          <w:rFonts w:ascii="Arial" w:eastAsia="Times New Roman" w:hAnsi="Arial" w:cs="Times New Roman"/>
          <w:sz w:val="20"/>
          <w:szCs w:val="20"/>
          <w:lang w:eastAsia="en-GB"/>
        </w:rPr>
        <w:t>500</w:t>
      </w:r>
      <w:r w:rsidR="00FC144E" w:rsidRPr="0CCDE4FD">
        <w:rPr>
          <w:rFonts w:ascii="Arial" w:eastAsia="Times New Roman" w:hAnsi="Arial" w:cs="Times New Roman"/>
          <w:sz w:val="20"/>
          <w:szCs w:val="20"/>
          <w:lang w:eastAsia="en-GB"/>
        </w:rPr>
        <w:t xml:space="preserve"> words</w:t>
      </w:r>
      <w:r w:rsidR="00964BEB" w:rsidRPr="0CCDE4FD">
        <w:rPr>
          <w:rFonts w:ascii="Arial" w:eastAsia="Times New Roman" w:hAnsi="Arial" w:cs="Times New Roman"/>
          <w:sz w:val="20"/>
          <w:szCs w:val="20"/>
          <w:lang w:eastAsia="en-GB"/>
        </w:rPr>
        <w:t xml:space="preserve"> </w:t>
      </w:r>
      <w:r w:rsidR="00BE4938" w:rsidRPr="0CCDE4FD">
        <w:rPr>
          <w:rFonts w:ascii="Arial" w:eastAsia="Times New Roman" w:hAnsi="Arial" w:cs="Times New Roman"/>
          <w:sz w:val="20"/>
          <w:szCs w:val="20"/>
          <w:lang w:eastAsia="en-GB"/>
        </w:rPr>
        <w:t>max</w:t>
      </w:r>
      <w:r w:rsidR="00FC144E" w:rsidRPr="0CCDE4FD">
        <w:rPr>
          <w:rFonts w:ascii="Arial" w:eastAsia="Times New Roman" w:hAnsi="Arial" w:cs="Times New Roman"/>
          <w:sz w:val="20"/>
          <w:szCs w:val="20"/>
          <w:lang w:eastAsia="en-GB"/>
        </w:rPr>
        <w:t>)</w:t>
      </w:r>
      <w:r w:rsidR="00BE4938" w:rsidRPr="0CCDE4FD">
        <w:rPr>
          <w:rFonts w:ascii="Arial" w:eastAsia="Times New Roman" w:hAnsi="Arial" w:cs="Times New Roman"/>
          <w:sz w:val="20"/>
          <w:szCs w:val="20"/>
          <w:lang w:eastAsia="en-GB"/>
        </w:rPr>
        <w:t>:</w:t>
      </w:r>
    </w:p>
    <w:p w14:paraId="2A2A1CF3" w14:textId="42DDC7C3" w:rsidR="00F82231" w:rsidRDefault="00F82231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1C100F29" w14:textId="75846FFB" w:rsidR="00F82231" w:rsidRDefault="00F82231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42A0C0B3" w14:textId="104DE2F1" w:rsidR="00F82231" w:rsidRDefault="59D5C51E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>c</w:t>
      </w:r>
      <w:r w:rsidR="31871B2F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 xml:space="preserve">) </w:t>
      </w:r>
      <w:r w:rsidR="5CD47E4C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Impact on Indigenous individuals, communities, peoples, topics, lands, or areas of interest</w:t>
      </w:r>
      <w:r w:rsidR="5CD47E4C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 xml:space="preserve"> </w:t>
      </w:r>
      <w:r w:rsidR="5CD47E4C" w:rsidRPr="0CCDE4FD">
        <w:rPr>
          <w:rFonts w:ascii="Arial" w:eastAsia="Times New Roman" w:hAnsi="Arial" w:cs="Times New Roman"/>
          <w:sz w:val="20"/>
          <w:szCs w:val="20"/>
          <w:lang w:eastAsia="en-GB"/>
        </w:rPr>
        <w:t>(1,000 words maximum, not part of the 3 pages count)</w:t>
      </w:r>
      <w:r w:rsidR="29BA1728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:</w:t>
      </w:r>
    </w:p>
    <w:p w14:paraId="1DE0893B" w14:textId="42FC83B7" w:rsidR="0CCDE4FD" w:rsidRDefault="0CCDE4FD" w:rsidP="0CCDE4FD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</w:p>
    <w:p w14:paraId="1A321A2D" w14:textId="3C7297AD" w:rsidR="0CCDE4FD" w:rsidRDefault="0CCDE4FD" w:rsidP="0CCDE4FD">
      <w:pPr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</w:p>
    <w:p w14:paraId="163AF698" w14:textId="7B68CB06" w:rsidR="00E96B1A" w:rsidRDefault="384853DE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bookmarkStart w:id="0" w:name="_Hlk135131579"/>
      <w:r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>d</w:t>
      </w:r>
      <w:r w:rsidR="00F82231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 xml:space="preserve">) </w:t>
      </w:r>
      <w:r w:rsidR="55AF6B4F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Initiative Impact</w:t>
      </w:r>
      <w:r w:rsidR="14545081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 xml:space="preserve"> </w:t>
      </w:r>
      <w:r w:rsidR="00F82231" w:rsidRPr="0CCDE4FD">
        <w:rPr>
          <w:rFonts w:ascii="Arial" w:eastAsia="Times New Roman" w:hAnsi="Arial" w:cs="Times New Roman"/>
          <w:sz w:val="20"/>
          <w:szCs w:val="20"/>
          <w:lang w:eastAsia="en-GB"/>
        </w:rPr>
        <w:t>(</w:t>
      </w:r>
      <w:r w:rsidR="4490308D" w:rsidRPr="0CCDE4FD">
        <w:rPr>
          <w:rFonts w:ascii="Arial" w:eastAsia="Times New Roman" w:hAnsi="Arial" w:cs="Times New Roman"/>
          <w:sz w:val="20"/>
          <w:szCs w:val="20"/>
          <w:lang w:eastAsia="en-GB"/>
        </w:rPr>
        <w:t>5</w:t>
      </w:r>
      <w:r w:rsidR="00F82231" w:rsidRPr="0CCDE4FD">
        <w:rPr>
          <w:rFonts w:ascii="Arial" w:eastAsia="Times New Roman" w:hAnsi="Arial" w:cs="Times New Roman"/>
          <w:sz w:val="20"/>
          <w:szCs w:val="20"/>
          <w:lang w:eastAsia="en-GB"/>
        </w:rPr>
        <w:t xml:space="preserve">00 words </w:t>
      </w:r>
      <w:r w:rsidR="00BE4938" w:rsidRPr="0CCDE4FD">
        <w:rPr>
          <w:rFonts w:ascii="Arial" w:eastAsia="Times New Roman" w:hAnsi="Arial" w:cs="Times New Roman"/>
          <w:sz w:val="20"/>
          <w:szCs w:val="20"/>
          <w:lang w:eastAsia="en-GB"/>
        </w:rPr>
        <w:t>max</w:t>
      </w:r>
      <w:r w:rsidR="00F82231" w:rsidRPr="0CCDE4FD">
        <w:rPr>
          <w:rFonts w:ascii="Arial" w:eastAsia="Times New Roman" w:hAnsi="Arial" w:cs="Times New Roman"/>
          <w:sz w:val="20"/>
          <w:szCs w:val="20"/>
          <w:lang w:eastAsia="en-GB"/>
        </w:rPr>
        <w:t>)</w:t>
      </w:r>
      <w:r w:rsidR="00BE4938" w:rsidRPr="0CCDE4FD">
        <w:rPr>
          <w:rFonts w:ascii="Arial" w:eastAsia="Times New Roman" w:hAnsi="Arial" w:cs="Times New Roman"/>
          <w:sz w:val="20"/>
          <w:szCs w:val="20"/>
          <w:lang w:eastAsia="en-GB"/>
        </w:rPr>
        <w:t>:</w:t>
      </w:r>
      <w:r w:rsidR="007530DF">
        <w:br/>
      </w:r>
    </w:p>
    <w:bookmarkEnd w:id="0"/>
    <w:p w14:paraId="3FD3C490" w14:textId="77777777" w:rsidR="00E96B1A" w:rsidRDefault="00E96B1A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</w:p>
    <w:p w14:paraId="51B0234B" w14:textId="40AE1CAC" w:rsidR="00E96B1A" w:rsidRPr="00E96B1A" w:rsidRDefault="00E96B1A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bookmarkStart w:id="1" w:name="_Hlk135131691"/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e) </w:t>
      </w:r>
      <w:r w:rsidR="4995F27C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Collaborative Team</w:t>
      </w: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 </w:t>
      </w:r>
      <w:r w:rsidRPr="0CCDE4FD">
        <w:rPr>
          <w:rFonts w:ascii="Arial" w:eastAsia="Times New Roman" w:hAnsi="Arial" w:cs="Times New Roman"/>
          <w:sz w:val="20"/>
          <w:szCs w:val="20"/>
          <w:lang w:eastAsia="en-GB"/>
        </w:rPr>
        <w:t>(500 words max)</w:t>
      </w:r>
      <w:r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:</w:t>
      </w:r>
      <w:r>
        <w:br/>
      </w:r>
    </w:p>
    <w:bookmarkEnd w:id="1"/>
    <w:p w14:paraId="4D32508D" w14:textId="1E4918B3" w:rsidR="00E96B1A" w:rsidRDefault="00E96B1A" w:rsidP="00E96B1A">
      <w:pPr>
        <w:spacing w:after="0" w:line="240" w:lineRule="auto"/>
        <w:rPr>
          <w:rFonts w:ascii="Arial" w:eastAsia="Times New Roman" w:hAnsi="Arial" w:cs="Times New Roman"/>
          <w:bCs/>
          <w:i/>
          <w:sz w:val="20"/>
          <w:szCs w:val="24"/>
          <w:lang w:eastAsia="en-GB"/>
        </w:rPr>
      </w:pPr>
    </w:p>
    <w:p w14:paraId="14B3E8FF" w14:textId="728FCA78" w:rsidR="00E96B1A" w:rsidRDefault="00E96B1A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f) </w:t>
      </w:r>
      <w:r w:rsidR="4571325D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Trainee &amp; Early Career Researcher involvement </w:t>
      </w:r>
      <w:r w:rsidR="4571325D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>(</w:t>
      </w:r>
      <w:r w:rsidR="4571325D" w:rsidRPr="0CCDE4FD">
        <w:rPr>
          <w:rFonts w:ascii="Arial" w:eastAsia="Times New Roman" w:hAnsi="Arial" w:cs="Times New Roman"/>
          <w:sz w:val="20"/>
          <w:szCs w:val="20"/>
          <w:lang w:eastAsia="en-GB"/>
        </w:rPr>
        <w:t>500 words max</w:t>
      </w:r>
      <w:r w:rsidR="4571325D" w:rsidRPr="0CCDE4FD"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  <w:t>)</w:t>
      </w:r>
      <w:r w:rsidR="4571325D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:</w:t>
      </w:r>
      <w:r>
        <w:br/>
      </w:r>
      <w:r w:rsidR="4571325D" w:rsidRPr="0CCDE4FD">
        <w:rPr>
          <w:rFonts w:eastAsiaTheme="minorEastAsia"/>
          <w:i/>
          <w:iCs/>
          <w:sz w:val="20"/>
          <w:szCs w:val="20"/>
          <w:lang w:eastAsia="en-GB"/>
        </w:rPr>
        <w:t>(NOTE: Please do not include any identifying information about team members/trainees)</w:t>
      </w:r>
      <w:r w:rsidR="4571325D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 </w:t>
      </w:r>
    </w:p>
    <w:p w14:paraId="66B72E82" w14:textId="33B64F38" w:rsidR="1E87A5E5" w:rsidRDefault="1E87A5E5" w:rsidP="0CCDE4F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sz w:val="20"/>
          <w:szCs w:val="20"/>
          <w:lang w:eastAsia="en-GB"/>
        </w:rPr>
      </w:pPr>
      <w:r w:rsidRPr="0CCDE4FD">
        <w:rPr>
          <w:rFonts w:eastAsiaTheme="minorEastAsia"/>
          <w:i/>
          <w:iCs/>
          <w:sz w:val="20"/>
          <w:szCs w:val="20"/>
          <w:lang w:eastAsia="en-GB"/>
        </w:rPr>
        <w:t xml:space="preserve">Include an abbreviated Curriculum Vitae (2 pages max) of each of the lead PIs from U of T and from the Latin America and/or the Caribbean-based institutions. </w:t>
      </w:r>
    </w:p>
    <w:p w14:paraId="186AE3BD" w14:textId="0A3B922B" w:rsidR="1E87A5E5" w:rsidRDefault="1E87A5E5" w:rsidP="0CCDE4FD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sz w:val="20"/>
          <w:szCs w:val="20"/>
          <w:lang w:eastAsia="en-GB"/>
        </w:rPr>
      </w:pPr>
      <w:r w:rsidRPr="0CCDE4FD">
        <w:rPr>
          <w:rFonts w:eastAsiaTheme="minorEastAsia"/>
          <w:i/>
          <w:iCs/>
          <w:sz w:val="20"/>
          <w:szCs w:val="20"/>
          <w:lang w:eastAsia="en-GB"/>
        </w:rPr>
        <w:t xml:space="preserve">Include a letter of engagement for each of the PIs based in Latin America and/or the Caribbean, as described under ‘Eligibility’ (Section 2.i.c.) of the call.  </w:t>
      </w:r>
    </w:p>
    <w:p w14:paraId="40FEA4B8" w14:textId="50320BB6" w:rsidR="0CCDE4FD" w:rsidRDefault="0CCDE4FD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</w:pPr>
    </w:p>
    <w:p w14:paraId="427B1D6F" w14:textId="57EB9FEE" w:rsidR="0CCDE4FD" w:rsidRDefault="0CCDE4FD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</w:pPr>
    </w:p>
    <w:p w14:paraId="63E6F0FD" w14:textId="5FE53C9A" w:rsidR="4571325D" w:rsidRDefault="4571325D" w:rsidP="0CCDE4FD">
      <w:pPr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g) </w:t>
      </w:r>
      <w:r w:rsidR="0D5D7AE3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Research Approach and Methods</w:t>
      </w:r>
      <w:r w:rsidR="004ED7DB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,</w:t>
      </w:r>
      <w:r w:rsidR="0D5D7AE3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 Including EDI Considerations </w:t>
      </w:r>
      <w:r w:rsidR="0D5D7AE3" w:rsidRPr="0CCDE4FD">
        <w:rPr>
          <w:rFonts w:ascii="Arial" w:eastAsia="Times New Roman" w:hAnsi="Arial" w:cs="Times New Roman"/>
          <w:sz w:val="20"/>
          <w:szCs w:val="20"/>
          <w:lang w:eastAsia="en-GB"/>
        </w:rPr>
        <w:t>(500 words max)</w:t>
      </w:r>
    </w:p>
    <w:p w14:paraId="0DFB4B6A" w14:textId="06860659" w:rsidR="00120AD2" w:rsidRDefault="00120AD2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</w:p>
    <w:p w14:paraId="59807E3E" w14:textId="77777777" w:rsidR="004F1940" w:rsidRDefault="004F1940" w:rsidP="004F1940">
      <w:pPr>
        <w:spacing w:after="0" w:line="240" w:lineRule="auto"/>
        <w:rPr>
          <w:rFonts w:ascii="Arial" w:eastAsia="Times New Roman" w:hAnsi="Arial" w:cs="Times New Roman"/>
          <w:bCs/>
          <w:sz w:val="20"/>
          <w:szCs w:val="24"/>
          <w:lang w:eastAsia="en-GB"/>
        </w:rPr>
      </w:pPr>
    </w:p>
    <w:p w14:paraId="0F06FED2" w14:textId="551F039C" w:rsidR="00FC144E" w:rsidRDefault="0A231324" w:rsidP="0CCDE4FD">
      <w:pPr>
        <w:keepNext/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h</w:t>
      </w:r>
      <w:r w:rsidR="004F1940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) </w:t>
      </w:r>
      <w:r w:rsidR="46A26B4E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Project Sustainability</w:t>
      </w:r>
      <w:r w:rsidR="004F1940" w:rsidRPr="0CCDE4FD"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  <w:t>:</w:t>
      </w:r>
    </w:p>
    <w:p w14:paraId="2F272C0C" w14:textId="5B8A36B0" w:rsidR="00FC144E" w:rsidRDefault="00FC144E" w:rsidP="0CCDE4FD">
      <w:pPr>
        <w:keepNext/>
        <w:spacing w:after="0" w:line="240" w:lineRule="auto"/>
      </w:pPr>
    </w:p>
    <w:p w14:paraId="625E075B" w14:textId="49A96C39" w:rsidR="00FC144E" w:rsidRDefault="00FC144E" w:rsidP="0CCDE4FD">
      <w:pPr>
        <w:keepNext/>
        <w:spacing w:after="0" w:line="240" w:lineRule="auto"/>
        <w:rPr>
          <w:rFonts w:ascii="Arial" w:eastAsia="Times New Roman" w:hAnsi="Arial" w:cs="Times New Roman"/>
          <w:i/>
          <w:iCs/>
          <w:sz w:val="20"/>
          <w:szCs w:val="20"/>
          <w:lang w:eastAsia="en-GB"/>
        </w:rPr>
      </w:pPr>
      <w:r>
        <w:br/>
      </w:r>
      <w:proofErr w:type="spellStart"/>
      <w:r w:rsidR="1089A988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>i</w:t>
      </w:r>
      <w:proofErr w:type="spellEnd"/>
      <w:r w:rsidR="1089A988" w:rsidRPr="0CCDE4FD"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en-GB"/>
        </w:rPr>
        <w:t xml:space="preserve">) Proposed Timeline and Budget: </w:t>
      </w:r>
    </w:p>
    <w:p w14:paraId="783F870D" w14:textId="4AA624CC" w:rsidR="00FC144E" w:rsidRDefault="00FC144E" w:rsidP="0CCDE4FD">
      <w:pPr>
        <w:keepNext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en-GB"/>
        </w:rPr>
      </w:pPr>
    </w:p>
    <w:sectPr w:rsidR="00FC1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5CD9"/>
    <w:multiLevelType w:val="hybridMultilevel"/>
    <w:tmpl w:val="F3165DA8"/>
    <w:lvl w:ilvl="0" w:tplc="5D68DFE2">
      <w:start w:val="1"/>
      <w:numFmt w:val="decimal"/>
      <w:lvlText w:val="%1."/>
      <w:lvlJc w:val="left"/>
      <w:pPr>
        <w:ind w:left="720" w:hanging="360"/>
      </w:pPr>
    </w:lvl>
    <w:lvl w:ilvl="1" w:tplc="8FE277D2">
      <w:start w:val="1"/>
      <w:numFmt w:val="lowerLetter"/>
      <w:lvlText w:val="%2."/>
      <w:lvlJc w:val="left"/>
      <w:pPr>
        <w:ind w:left="1440" w:hanging="360"/>
      </w:pPr>
    </w:lvl>
    <w:lvl w:ilvl="2" w:tplc="2CE82610">
      <w:start w:val="1"/>
      <w:numFmt w:val="lowerRoman"/>
      <w:lvlText w:val="%3."/>
      <w:lvlJc w:val="right"/>
      <w:pPr>
        <w:ind w:left="2160" w:hanging="180"/>
      </w:pPr>
    </w:lvl>
    <w:lvl w:ilvl="3" w:tplc="AC2C8D0C">
      <w:start w:val="1"/>
      <w:numFmt w:val="decimal"/>
      <w:lvlText w:val="%4."/>
      <w:lvlJc w:val="left"/>
      <w:pPr>
        <w:ind w:left="2880" w:hanging="360"/>
      </w:pPr>
    </w:lvl>
    <w:lvl w:ilvl="4" w:tplc="8D2C7B9A">
      <w:start w:val="1"/>
      <w:numFmt w:val="lowerLetter"/>
      <w:lvlText w:val="%5."/>
      <w:lvlJc w:val="left"/>
      <w:pPr>
        <w:ind w:left="3600" w:hanging="360"/>
      </w:pPr>
    </w:lvl>
    <w:lvl w:ilvl="5" w:tplc="2D58075A">
      <w:start w:val="1"/>
      <w:numFmt w:val="lowerRoman"/>
      <w:lvlText w:val="%6."/>
      <w:lvlJc w:val="right"/>
      <w:pPr>
        <w:ind w:left="4320" w:hanging="180"/>
      </w:pPr>
    </w:lvl>
    <w:lvl w:ilvl="6" w:tplc="7B1A1D06">
      <w:start w:val="1"/>
      <w:numFmt w:val="decimal"/>
      <w:lvlText w:val="%7."/>
      <w:lvlJc w:val="left"/>
      <w:pPr>
        <w:ind w:left="5040" w:hanging="360"/>
      </w:pPr>
    </w:lvl>
    <w:lvl w:ilvl="7" w:tplc="B83EC078">
      <w:start w:val="1"/>
      <w:numFmt w:val="lowerLetter"/>
      <w:lvlText w:val="%8."/>
      <w:lvlJc w:val="left"/>
      <w:pPr>
        <w:ind w:left="5760" w:hanging="360"/>
      </w:pPr>
    </w:lvl>
    <w:lvl w:ilvl="8" w:tplc="5DF4B5EC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0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4E"/>
    <w:rsid w:val="00051E80"/>
    <w:rsid w:val="00120AD2"/>
    <w:rsid w:val="00126DA5"/>
    <w:rsid w:val="001D46AA"/>
    <w:rsid w:val="001E42B5"/>
    <w:rsid w:val="00267028"/>
    <w:rsid w:val="00293DA3"/>
    <w:rsid w:val="002A3E17"/>
    <w:rsid w:val="00300A24"/>
    <w:rsid w:val="00341FB5"/>
    <w:rsid w:val="003847BA"/>
    <w:rsid w:val="00484F55"/>
    <w:rsid w:val="004ED7DB"/>
    <w:rsid w:val="004F1940"/>
    <w:rsid w:val="004F521F"/>
    <w:rsid w:val="005E0F6F"/>
    <w:rsid w:val="0070340A"/>
    <w:rsid w:val="007530DF"/>
    <w:rsid w:val="00790747"/>
    <w:rsid w:val="00903370"/>
    <w:rsid w:val="00904E1B"/>
    <w:rsid w:val="0090505C"/>
    <w:rsid w:val="00952FC2"/>
    <w:rsid w:val="00964BEB"/>
    <w:rsid w:val="00A81267"/>
    <w:rsid w:val="00BE4938"/>
    <w:rsid w:val="00C93B88"/>
    <w:rsid w:val="00CC34C2"/>
    <w:rsid w:val="00D438F5"/>
    <w:rsid w:val="00D8434F"/>
    <w:rsid w:val="00DF007E"/>
    <w:rsid w:val="00E26102"/>
    <w:rsid w:val="00E96B1A"/>
    <w:rsid w:val="00E970F8"/>
    <w:rsid w:val="00EA033E"/>
    <w:rsid w:val="00EB44A0"/>
    <w:rsid w:val="00F82231"/>
    <w:rsid w:val="00FC144E"/>
    <w:rsid w:val="0A01C398"/>
    <w:rsid w:val="0A231324"/>
    <w:rsid w:val="0CCDE4FD"/>
    <w:rsid w:val="0CD465B2"/>
    <w:rsid w:val="0D5D7AE3"/>
    <w:rsid w:val="1089A988"/>
    <w:rsid w:val="14545081"/>
    <w:rsid w:val="15200655"/>
    <w:rsid w:val="175170C8"/>
    <w:rsid w:val="1A89118A"/>
    <w:rsid w:val="1C829B95"/>
    <w:rsid w:val="1CE97C4D"/>
    <w:rsid w:val="1D7D4E73"/>
    <w:rsid w:val="1E87A5E5"/>
    <w:rsid w:val="1F75AB0A"/>
    <w:rsid w:val="234666E6"/>
    <w:rsid w:val="235380C4"/>
    <w:rsid w:val="284C28D5"/>
    <w:rsid w:val="29BA1728"/>
    <w:rsid w:val="2DC59B3F"/>
    <w:rsid w:val="2DDEC39C"/>
    <w:rsid w:val="30FD3C01"/>
    <w:rsid w:val="3116645E"/>
    <w:rsid w:val="31871B2F"/>
    <w:rsid w:val="32B234BF"/>
    <w:rsid w:val="32B7389F"/>
    <w:rsid w:val="347FA2FE"/>
    <w:rsid w:val="348BE4E0"/>
    <w:rsid w:val="3492966D"/>
    <w:rsid w:val="384853DE"/>
    <w:rsid w:val="385852F2"/>
    <w:rsid w:val="39F42353"/>
    <w:rsid w:val="3B01D7F1"/>
    <w:rsid w:val="3B68B8A9"/>
    <w:rsid w:val="3B8FF3B4"/>
    <w:rsid w:val="3D2BC415"/>
    <w:rsid w:val="43A2F31F"/>
    <w:rsid w:val="4490308D"/>
    <w:rsid w:val="4571325D"/>
    <w:rsid w:val="46A26B4E"/>
    <w:rsid w:val="46C0C2F8"/>
    <w:rsid w:val="47E8487F"/>
    <w:rsid w:val="4995F27C"/>
    <w:rsid w:val="4A56C5F0"/>
    <w:rsid w:val="4CBBB9A2"/>
    <w:rsid w:val="4E2F8080"/>
    <w:rsid w:val="54F0A1DB"/>
    <w:rsid w:val="5554E74A"/>
    <w:rsid w:val="55AF6B4F"/>
    <w:rsid w:val="5609E89A"/>
    <w:rsid w:val="56F0B7AB"/>
    <w:rsid w:val="59AAEAA1"/>
    <w:rsid w:val="59D5C51E"/>
    <w:rsid w:val="5A28586D"/>
    <w:rsid w:val="5A78A07E"/>
    <w:rsid w:val="5CD47E4C"/>
    <w:rsid w:val="5D4EBE58"/>
    <w:rsid w:val="5DB04140"/>
    <w:rsid w:val="5E7CB17C"/>
    <w:rsid w:val="5F0F6904"/>
    <w:rsid w:val="5FB82960"/>
    <w:rsid w:val="62E20E98"/>
    <w:rsid w:val="63AF5EE4"/>
    <w:rsid w:val="67535A48"/>
    <w:rsid w:val="68D6024C"/>
    <w:rsid w:val="6CB4E72E"/>
    <w:rsid w:val="6E586A1B"/>
    <w:rsid w:val="6F4543D0"/>
    <w:rsid w:val="73A6C319"/>
    <w:rsid w:val="74BFF913"/>
    <w:rsid w:val="750A0450"/>
    <w:rsid w:val="7748C324"/>
    <w:rsid w:val="7B1DFFC0"/>
    <w:rsid w:val="7C2BB45E"/>
    <w:rsid w:val="7C4D9612"/>
    <w:rsid w:val="7D6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F1C7"/>
  <w15:chartTrackingRefBased/>
  <w15:docId w15:val="{86F9C63A-8BDF-48F4-9387-9EB853B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E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E8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03370"/>
  </w:style>
  <w:style w:type="character" w:customStyle="1" w:styleId="eop">
    <w:name w:val="eop"/>
    <w:basedOn w:val="DefaultParagraphFont"/>
    <w:rsid w:val="0090337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4AD4B239EE24BA0EE3C9A4BB1FCAF" ma:contentTypeVersion="21" ma:contentTypeDescription="Create a new document." ma:contentTypeScope="" ma:versionID="729b8fe737604f5f5a7cd74ce7b7b953">
  <xsd:schema xmlns:xsd="http://www.w3.org/2001/XMLSchema" xmlns:xs="http://www.w3.org/2001/XMLSchema" xmlns:p="http://schemas.microsoft.com/office/2006/metadata/properties" xmlns:ns2="b96793d5-291e-4a1b-a378-74674cf29ce0" xmlns:ns3="83e8c6a9-1fed-4f2f-8dff-d28b807418d5" targetNamespace="http://schemas.microsoft.com/office/2006/metadata/properties" ma:root="true" ma:fieldsID="e6c2c40f67c6b19711d431ad337a4401" ns2:_="" ns3:_="">
    <xsd:import namespace="b96793d5-291e-4a1b-a378-74674cf29ce0"/>
    <xsd:import namespace="83e8c6a9-1fed-4f2f-8dff-d28b8074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Axe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93d5-291e-4a1b-a378-74674cf29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8c6a9-1fed-4f2f-8dff-d28b807418d5" elementFormDefault="qualified">
    <xsd:import namespace="http://schemas.microsoft.com/office/2006/documentManagement/types"/>
    <xsd:import namespace="http://schemas.microsoft.com/office/infopath/2007/PartnerControls"/>
    <xsd:element name="Axes" ma:index="10" nillable="true" ma:displayName="Axes" ma:format="Dropdown" ma:internalName="Axes">
      <xsd:simpleType>
        <xsd:restriction base="dms:Choice">
          <xsd:enumeration value="Academic Partnerships"/>
          <xsd:enumeration value="Alumni and Fundraising"/>
          <xsd:enumeration value="Entrepreneurship"/>
          <xsd:enumeration value="Innovation"/>
          <xsd:enumeration value="International Student Experience"/>
          <xsd:enumeration value="Mobility"/>
          <xsd:enumeration value="Recruitment"/>
          <xsd:enumeration value="Reputation and Brand"/>
          <xsd:enumeration value="Not Applicable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cb8d0-e6ce-4ee7-88ed-f3dad04dcafd}" ma:internalName="TaxCatchAll" ma:showField="CatchAllData" ma:web="83e8c6a9-1fed-4f2f-8dff-d28b8074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e8c6a9-1fed-4f2f-8dff-d28b807418d5" xsi:nil="true"/>
    <Axes xmlns="83e8c6a9-1fed-4f2f-8dff-d28b807418d5" xsi:nil="true"/>
    <lcf76f155ced4ddcb4097134ff3c332f xmlns="b96793d5-291e-4a1b-a378-74674cf29ce0">
      <Terms xmlns="http://schemas.microsoft.com/office/infopath/2007/PartnerControls"/>
    </lcf76f155ced4ddcb4097134ff3c332f>
    <SharedWithUsers xmlns="83e8c6a9-1fed-4f2f-8dff-d28b807418d5">
      <UserInfo>
        <DisplayName>Kevin Rowley</DisplayName>
        <AccountId>1126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225F6D-EC0F-4774-A92D-D74FCEA98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B8993-F2D5-46C6-9B38-7588D5246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2736E-B0AA-4111-930A-56BB9C6F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93d5-291e-4a1b-a378-74674cf29ce0"/>
    <ds:schemaRef ds:uri="83e8c6a9-1fed-4f2f-8dff-d28b8074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2547A-447A-406B-B9C5-5EA8C92077B4}">
  <ds:schemaRefs>
    <ds:schemaRef ds:uri="http://schemas.microsoft.com/office/2006/metadata/properties"/>
    <ds:schemaRef ds:uri="http://schemas.microsoft.com/office/infopath/2007/PartnerControls"/>
    <ds:schemaRef ds:uri="83e8c6a9-1fed-4f2f-8dff-d28b807418d5"/>
    <ds:schemaRef ds:uri="b96793d5-291e-4a1b-a378-74674cf29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University College London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Chris</dc:creator>
  <cp:keywords/>
  <dc:description/>
  <cp:lastModifiedBy>Deanndre Chen</cp:lastModifiedBy>
  <cp:revision>5</cp:revision>
  <dcterms:created xsi:type="dcterms:W3CDTF">2023-05-17T14:06:00Z</dcterms:created>
  <dcterms:modified xsi:type="dcterms:W3CDTF">2024-04-08T13:26:00Z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0x0101004FC4AD4B239EE24BA0EE3C9A4BB1FCAF</vt:lpwstr>
  </property>
  <property fmtid="{D5CDD505-2E9C-101B-9397-08002B2CF9AE}" pid="3" name="MediaServiceImageTags">
    <vt:lpwstr/>
  </property>
  <property fmtid="{D5CDD505-2E9C-101B-9397-08002B2CF9AE}" pid="4" name="Associated Region and Country">
    <vt:lpwstr>24;#United Kingdom|af1dbbd3-ce70-4857-9cbf-5a72b3ab5dae</vt:lpwstr>
  </property>
  <property fmtid="{D5CDD505-2E9C-101B-9397-08002B2CF9AE}" pid="5" name="lf3f38c2a6ca46879244cf6454420985">
    <vt:lpwstr>United Kingdom|af1dbbd3-ce70-4857-9cbf-5a72b3ab5dae</vt:lpwstr>
  </property>
</Properties>
</file>